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FFBF8" w14:textId="77777777" w:rsidR="00F87C11" w:rsidRDefault="00030B3C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45150AE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10" o:title=""/>
          </v:polyline>
          <o:OLEObject Type="Embed" ProgID="Word.Picture.8" ShapeID="ole_rId2" DrawAspect="Content" ObjectID="_1699879153" r:id="rId11"/>
        </w:object>
      </w:r>
    </w:p>
    <w:p w14:paraId="3C320F0B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6777EA7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7E69DBE5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2D2BD54C" w14:textId="1FA64C1E" w:rsidR="00BA3768" w:rsidRPr="00BA3768" w:rsidRDefault="00BA3768" w:rsidP="00BA3768">
      <w:pPr>
        <w:pStyle w:val="ListParagraph"/>
        <w:spacing w:before="100" w:beforeAutospacing="1" w:after="100" w:afterAutospacing="1"/>
        <w:ind w:left="1800"/>
        <w:jc w:val="right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t>1</w:t>
      </w:r>
      <w:r w:rsidRPr="00BA3768">
        <w:rPr>
          <w:rFonts w:ascii="NobelCE Lt" w:hAnsi="NobelCE Lt"/>
          <w:szCs w:val="36"/>
        </w:rPr>
        <w:t>. prosince 2021</w:t>
      </w:r>
    </w:p>
    <w:p w14:paraId="29410766" w14:textId="0A45A732" w:rsidR="008C4034" w:rsidRPr="008C4034" w:rsidRDefault="00BA3768" w:rsidP="00BA3768">
      <w:pPr>
        <w:spacing w:before="100" w:beforeAutospacing="1" w:after="100" w:afterAutospacing="1"/>
        <w:rPr>
          <w:rFonts w:ascii="NobelCE Bk" w:eastAsia="NobelCE Lt" w:hAnsi="NobelCE Bk" w:cs="NobelCE Lt"/>
          <w:sz w:val="52"/>
          <w:szCs w:val="52"/>
        </w:rPr>
      </w:pPr>
      <w:r w:rsidRPr="008C4034">
        <w:rPr>
          <w:rFonts w:ascii="NobelCE Bk" w:eastAsia="NobelCE Lt" w:hAnsi="NobelCE Bk" w:cs="NobelCE Lt"/>
          <w:sz w:val="52"/>
          <w:szCs w:val="52"/>
        </w:rPr>
        <w:t>L</w:t>
      </w:r>
      <w:r>
        <w:rPr>
          <w:rFonts w:ascii="NobelCE Bk" w:eastAsia="NobelCE Lt" w:hAnsi="NobelCE Bk" w:cs="NobelCE Lt"/>
          <w:sz w:val="52"/>
          <w:szCs w:val="52"/>
        </w:rPr>
        <w:t>EXUS</w:t>
      </w:r>
      <w:r w:rsidRPr="008C4034">
        <w:rPr>
          <w:rFonts w:ascii="NobelCE Bk" w:eastAsia="NobelCE Lt" w:hAnsi="NobelCE Bk" w:cs="NobelCE Lt"/>
          <w:sz w:val="52"/>
          <w:szCs w:val="52"/>
        </w:rPr>
        <w:t xml:space="preserve"> </w:t>
      </w:r>
      <w:r>
        <w:rPr>
          <w:rFonts w:ascii="NobelCE Bk" w:eastAsia="NobelCE Lt" w:hAnsi="NobelCE Bk" w:cs="NobelCE Lt"/>
          <w:sz w:val="52"/>
          <w:szCs w:val="52"/>
        </w:rPr>
        <w:t xml:space="preserve">PŘEDSTAVIL ELEKTRICKÝ </w:t>
      </w:r>
      <w:r w:rsidRPr="008C4034">
        <w:rPr>
          <w:rFonts w:ascii="NobelCE Bk" w:eastAsia="NobelCE Lt" w:hAnsi="NobelCE Bk" w:cs="NobelCE Lt"/>
          <w:sz w:val="52"/>
          <w:szCs w:val="52"/>
        </w:rPr>
        <w:t xml:space="preserve">KONCEPT ON/ </w:t>
      </w:r>
    </w:p>
    <w:p w14:paraId="393C3C5D" w14:textId="59D05DF0" w:rsidR="00AD164C" w:rsidRPr="00AD164C" w:rsidRDefault="008C4034" w:rsidP="00AD164C">
      <w:pPr>
        <w:spacing w:before="100" w:beforeAutospacing="1" w:after="100" w:afterAutospacing="1"/>
        <w:jc w:val="both"/>
        <w:rPr>
          <w:rFonts w:ascii="NobelCE Lt" w:hAnsi="NobelCE Lt"/>
          <w:b/>
          <w:bCs/>
          <w:szCs w:val="36"/>
        </w:rPr>
      </w:pPr>
      <w:r w:rsidRPr="00AD164C">
        <w:rPr>
          <w:rFonts w:ascii="NobelCE Lt" w:hAnsi="NobelCE Lt"/>
          <w:b/>
          <w:bCs/>
          <w:szCs w:val="36"/>
        </w:rPr>
        <w:t>Lexus na přehlídce Design Miami</w:t>
      </w:r>
      <w:r w:rsidR="00207B45" w:rsidRPr="00AD164C">
        <w:rPr>
          <w:rFonts w:ascii="NobelCE Lt" w:hAnsi="NobelCE Lt"/>
          <w:b/>
          <w:bCs/>
          <w:szCs w:val="36"/>
        </w:rPr>
        <w:t xml:space="preserve"> </w:t>
      </w:r>
      <w:r w:rsidRPr="00AD164C">
        <w:rPr>
          <w:rFonts w:ascii="NobelCE Lt" w:hAnsi="NobelCE Lt"/>
          <w:b/>
          <w:bCs/>
          <w:szCs w:val="36"/>
        </w:rPr>
        <w:t xml:space="preserve">představil </w:t>
      </w:r>
      <w:r w:rsidR="00AD164C" w:rsidRPr="00AD164C">
        <w:rPr>
          <w:rFonts w:ascii="NobelCE Lt" w:hAnsi="NobelCE Lt"/>
          <w:b/>
          <w:bCs/>
          <w:szCs w:val="36"/>
        </w:rPr>
        <w:t xml:space="preserve">koncept </w:t>
      </w:r>
      <w:r w:rsidR="00F90950">
        <w:rPr>
          <w:rFonts w:ascii="NobelCE Lt" w:hAnsi="NobelCE Lt"/>
          <w:b/>
          <w:bCs/>
          <w:szCs w:val="36"/>
        </w:rPr>
        <w:t xml:space="preserve">nového elektrického </w:t>
      </w:r>
      <w:r w:rsidR="00AD164C" w:rsidRPr="00AD164C">
        <w:rPr>
          <w:rFonts w:ascii="NobelCE Lt" w:hAnsi="NobelCE Lt"/>
          <w:b/>
          <w:bCs/>
          <w:szCs w:val="36"/>
        </w:rPr>
        <w:t>vozu</w:t>
      </w:r>
      <w:r w:rsidRPr="00AD164C">
        <w:rPr>
          <w:rFonts w:ascii="NobelCE Lt" w:hAnsi="NobelCE Lt"/>
          <w:b/>
          <w:bCs/>
          <w:szCs w:val="36"/>
        </w:rPr>
        <w:t xml:space="preserve"> </w:t>
      </w:r>
      <w:r w:rsidR="00F90950">
        <w:rPr>
          <w:rFonts w:ascii="NobelCE Lt" w:hAnsi="NobelCE Lt"/>
          <w:b/>
          <w:bCs/>
          <w:szCs w:val="36"/>
        </w:rPr>
        <w:t xml:space="preserve">pojmenovaného </w:t>
      </w:r>
      <w:r w:rsidRPr="00AD164C">
        <w:rPr>
          <w:rFonts w:ascii="NobelCE Lt" w:hAnsi="NobelCE Lt"/>
          <w:b/>
          <w:bCs/>
          <w:szCs w:val="36"/>
        </w:rPr>
        <w:t>ON/</w:t>
      </w:r>
      <w:r w:rsidR="00F90950">
        <w:rPr>
          <w:rFonts w:ascii="NobelCE Lt" w:hAnsi="NobelCE Lt"/>
          <w:b/>
          <w:bCs/>
          <w:szCs w:val="36"/>
        </w:rPr>
        <w:t xml:space="preserve">. </w:t>
      </w:r>
      <w:r w:rsidR="00057A56">
        <w:rPr>
          <w:rFonts w:ascii="NobelCE Lt" w:hAnsi="NobelCE Lt"/>
          <w:b/>
          <w:bCs/>
          <w:szCs w:val="36"/>
        </w:rPr>
        <w:t>Název</w:t>
      </w:r>
      <w:r w:rsidR="00F90950">
        <w:rPr>
          <w:rFonts w:ascii="NobelCE Lt" w:hAnsi="NobelCE Lt"/>
          <w:b/>
          <w:bCs/>
          <w:szCs w:val="36"/>
        </w:rPr>
        <w:t xml:space="preserve"> má evokovat </w:t>
      </w:r>
      <w:r w:rsidR="00AD164C" w:rsidRPr="00AD164C">
        <w:rPr>
          <w:rFonts w:ascii="NobelCE Lt" w:hAnsi="NobelCE Lt"/>
          <w:b/>
          <w:bCs/>
          <w:szCs w:val="36"/>
        </w:rPr>
        <w:t>spínač on/</w:t>
      </w:r>
      <w:proofErr w:type="spellStart"/>
      <w:r w:rsidR="00AD164C" w:rsidRPr="00AD164C">
        <w:rPr>
          <w:rFonts w:ascii="NobelCE Lt" w:hAnsi="NobelCE Lt"/>
          <w:b/>
          <w:bCs/>
          <w:szCs w:val="36"/>
        </w:rPr>
        <w:t>off</w:t>
      </w:r>
      <w:proofErr w:type="spellEnd"/>
      <w:r w:rsidR="00AD164C" w:rsidRPr="00AD164C">
        <w:rPr>
          <w:rFonts w:ascii="NobelCE Lt" w:hAnsi="NobelCE Lt"/>
          <w:b/>
          <w:bCs/>
          <w:szCs w:val="36"/>
        </w:rPr>
        <w:t xml:space="preserve"> reprezentující vizi uhlíkově neutrální budoucnosti poháněné elektrickými technologiemi. </w:t>
      </w:r>
    </w:p>
    <w:p w14:paraId="0F51B9AC" w14:textId="6CDDBB93" w:rsidR="008C4034" w:rsidRPr="008C4034" w:rsidRDefault="008C4034" w:rsidP="008C4034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8C4034">
        <w:rPr>
          <w:rFonts w:ascii="NobelCE Lt" w:hAnsi="NobelCE Lt"/>
          <w:szCs w:val="36"/>
        </w:rPr>
        <w:t xml:space="preserve">Přehlídka </w:t>
      </w:r>
      <w:r w:rsidR="00F90950">
        <w:rPr>
          <w:rFonts w:ascii="NobelCE Lt" w:hAnsi="NobelCE Lt"/>
          <w:szCs w:val="36"/>
        </w:rPr>
        <w:t>se</w:t>
      </w:r>
      <w:r w:rsidRPr="008C4034">
        <w:rPr>
          <w:rFonts w:ascii="NobelCE Lt" w:hAnsi="NobelCE Lt"/>
          <w:szCs w:val="36"/>
        </w:rPr>
        <w:t xml:space="preserve"> zaměřuje na elektrifikaci, technologie a zakázkový design</w:t>
      </w:r>
      <w:r w:rsidR="00BA3768">
        <w:rPr>
          <w:rFonts w:ascii="NobelCE Lt" w:hAnsi="NobelCE Lt"/>
          <w:szCs w:val="36"/>
        </w:rPr>
        <w:t>, a to s důrazem na</w:t>
      </w:r>
      <w:r w:rsidRPr="008C4034">
        <w:rPr>
          <w:rFonts w:ascii="NobelCE Lt" w:hAnsi="NobelCE Lt"/>
          <w:szCs w:val="36"/>
        </w:rPr>
        <w:t xml:space="preserve"> osobn</w:t>
      </w:r>
      <w:r w:rsidR="00F90950">
        <w:rPr>
          <w:rFonts w:ascii="NobelCE Lt" w:hAnsi="NobelCE Lt"/>
          <w:szCs w:val="36"/>
        </w:rPr>
        <w:t xml:space="preserve">ě laděné </w:t>
      </w:r>
      <w:r w:rsidRPr="008C4034">
        <w:rPr>
          <w:rFonts w:ascii="NobelCE Lt" w:hAnsi="NobelCE Lt"/>
          <w:szCs w:val="36"/>
        </w:rPr>
        <w:t>prvky</w:t>
      </w:r>
      <w:r w:rsidR="00F90950">
        <w:rPr>
          <w:rFonts w:ascii="NobelCE Lt" w:hAnsi="NobelCE Lt"/>
          <w:szCs w:val="36"/>
        </w:rPr>
        <w:t xml:space="preserve"> v autě</w:t>
      </w:r>
      <w:r w:rsidRPr="008C4034">
        <w:rPr>
          <w:rFonts w:ascii="NobelCE Lt" w:hAnsi="NobelCE Lt"/>
          <w:szCs w:val="36"/>
        </w:rPr>
        <w:t xml:space="preserve"> zahrnující intuitivní technologie</w:t>
      </w:r>
      <w:r w:rsidR="00F90950">
        <w:rPr>
          <w:rFonts w:ascii="NobelCE Lt" w:hAnsi="NobelCE Lt"/>
          <w:szCs w:val="36"/>
        </w:rPr>
        <w:t xml:space="preserve"> a </w:t>
      </w:r>
      <w:r w:rsidRPr="008C4034">
        <w:rPr>
          <w:rFonts w:ascii="NobelCE Lt" w:hAnsi="NobelCE Lt"/>
          <w:szCs w:val="36"/>
        </w:rPr>
        <w:t xml:space="preserve">promyšlené využívání elektrifikace. </w:t>
      </w:r>
    </w:p>
    <w:p w14:paraId="015D5CBD" w14:textId="0E4DDAF4" w:rsidR="00AD164C" w:rsidRDefault="00AD164C" w:rsidP="008C4034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t>I</w:t>
      </w:r>
      <w:r w:rsidR="008C4034" w:rsidRPr="008C4034">
        <w:rPr>
          <w:rFonts w:ascii="NobelCE Lt" w:hAnsi="NobelCE Lt"/>
          <w:szCs w:val="36"/>
        </w:rPr>
        <w:t xml:space="preserve">nstalace je postavena na trojrozměrném plastickém ztvárnění studie LF-Z </w:t>
      </w:r>
      <w:proofErr w:type="spellStart"/>
      <w:r w:rsidR="008C4034" w:rsidRPr="008C4034">
        <w:rPr>
          <w:rFonts w:ascii="NobelCE Lt" w:hAnsi="NobelCE Lt"/>
          <w:szCs w:val="36"/>
        </w:rPr>
        <w:t>Electrified</w:t>
      </w:r>
      <w:proofErr w:type="spellEnd"/>
      <w:r w:rsidR="008C4034" w:rsidRPr="008C4034">
        <w:rPr>
          <w:rFonts w:ascii="NobelCE Lt" w:hAnsi="NobelCE Lt"/>
          <w:szCs w:val="36"/>
        </w:rPr>
        <w:t xml:space="preserve"> </w:t>
      </w:r>
      <w:proofErr w:type="spellStart"/>
      <w:r w:rsidR="008C4034" w:rsidRPr="008C4034">
        <w:rPr>
          <w:rFonts w:ascii="NobelCE Lt" w:hAnsi="NobelCE Lt"/>
          <w:szCs w:val="36"/>
        </w:rPr>
        <w:t>Concept</w:t>
      </w:r>
      <w:proofErr w:type="spellEnd"/>
      <w:r w:rsidR="008C4034" w:rsidRPr="008C4034">
        <w:rPr>
          <w:rFonts w:ascii="NobelCE Lt" w:hAnsi="NobelCE Lt"/>
          <w:szCs w:val="36"/>
        </w:rPr>
        <w:t xml:space="preserve">, vyvedené v oceli a osvětlené pomocí vestavěných LED zdrojů. Těsně nad zemí visí rozzářený rám vozidla coby vize udržitelnější budoucnosti, na kterou se stále více zaměřujeme. </w:t>
      </w:r>
    </w:p>
    <w:p w14:paraId="106855FC" w14:textId="6032C2DB" w:rsidR="008C4034" w:rsidRPr="008C4034" w:rsidRDefault="008C4034" w:rsidP="008C4034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8C4034">
        <w:rPr>
          <w:rFonts w:ascii="NobelCE Lt" w:hAnsi="NobelCE Lt"/>
          <w:szCs w:val="36"/>
        </w:rPr>
        <w:t xml:space="preserve">Exponát ukotvují dvě výkyvná ramena, obě zavěšená v podsvícené klenbě s poukazem na tradiční architekturu, která je </w:t>
      </w:r>
      <w:r w:rsidR="00F53359">
        <w:rPr>
          <w:rFonts w:ascii="NobelCE Lt" w:hAnsi="NobelCE Lt"/>
          <w:szCs w:val="36"/>
        </w:rPr>
        <w:t xml:space="preserve">jak </w:t>
      </w:r>
      <w:r w:rsidRPr="008C4034">
        <w:rPr>
          <w:rFonts w:ascii="NobelCE Lt" w:hAnsi="NobelCE Lt"/>
          <w:szCs w:val="36"/>
        </w:rPr>
        <w:t xml:space="preserve">základem občanské </w:t>
      </w:r>
      <w:r w:rsidR="00643D8C">
        <w:rPr>
          <w:rFonts w:ascii="NobelCE Lt" w:hAnsi="NobelCE Lt"/>
          <w:szCs w:val="36"/>
        </w:rPr>
        <w:t>i</w:t>
      </w:r>
      <w:r w:rsidRPr="008C4034">
        <w:rPr>
          <w:rFonts w:ascii="NobelCE Lt" w:hAnsi="NobelCE Lt"/>
          <w:szCs w:val="36"/>
        </w:rPr>
        <w:t xml:space="preserve">nfrastruktury, </w:t>
      </w:r>
      <w:r w:rsidR="00643D8C">
        <w:rPr>
          <w:rFonts w:ascii="NobelCE Lt" w:hAnsi="NobelCE Lt"/>
          <w:szCs w:val="36"/>
        </w:rPr>
        <w:t>tak ústředním</w:t>
      </w:r>
      <w:bookmarkStart w:id="0" w:name="_GoBack"/>
      <w:bookmarkEnd w:id="0"/>
      <w:r w:rsidR="00643D8C">
        <w:rPr>
          <w:rFonts w:ascii="NobelCE Lt" w:hAnsi="NobelCE Lt"/>
          <w:szCs w:val="36"/>
        </w:rPr>
        <w:t xml:space="preserve"> bodem studijního programu</w:t>
      </w:r>
      <w:r w:rsidRPr="008C4034">
        <w:rPr>
          <w:rFonts w:ascii="NobelCE Lt" w:hAnsi="NobelCE Lt"/>
          <w:szCs w:val="36"/>
        </w:rPr>
        <w:t xml:space="preserve"> Univerzity v Miami, zde s poukazem na pomyslnou bránu mezi současností a budoucími možnostmi. </w:t>
      </w:r>
    </w:p>
    <w:p w14:paraId="0DB75A59" w14:textId="3F1B2433" w:rsidR="008C4034" w:rsidRPr="008C4034" w:rsidRDefault="008C4034" w:rsidP="008C4034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8C4034">
        <w:rPr>
          <w:rFonts w:ascii="NobelCE Lt" w:hAnsi="NobelCE Lt"/>
          <w:szCs w:val="36"/>
        </w:rPr>
        <w:t xml:space="preserve">Tato klenba se odráží v nábytku s vestavěnými LED zdroji navrženými speciálně pro tuto expozici, čímž zároveň vznikly diskrétní zóny ke chvilce odpočinku a nabití energie, odrážející tak </w:t>
      </w:r>
      <w:r w:rsidR="00BA3768">
        <w:rPr>
          <w:rFonts w:ascii="NobelCE Lt" w:hAnsi="NobelCE Lt"/>
          <w:szCs w:val="36"/>
        </w:rPr>
        <w:t xml:space="preserve">snahu </w:t>
      </w:r>
      <w:r w:rsidRPr="008C4034">
        <w:rPr>
          <w:rFonts w:ascii="NobelCE Lt" w:hAnsi="NobelCE Lt"/>
          <w:szCs w:val="36"/>
        </w:rPr>
        <w:t xml:space="preserve">značky o zásady </w:t>
      </w:r>
      <w:proofErr w:type="spellStart"/>
      <w:r w:rsidRPr="008C4034">
        <w:rPr>
          <w:rFonts w:ascii="NobelCE Lt" w:hAnsi="NobelCE Lt"/>
          <w:szCs w:val="36"/>
        </w:rPr>
        <w:t>omotena</w:t>
      </w:r>
      <w:r w:rsidR="00BA3768">
        <w:rPr>
          <w:rFonts w:ascii="NobelCE Lt" w:hAnsi="NobelCE Lt"/>
          <w:szCs w:val="36"/>
        </w:rPr>
        <w:t>shi</w:t>
      </w:r>
      <w:proofErr w:type="spellEnd"/>
      <w:r w:rsidR="00F90950">
        <w:rPr>
          <w:rFonts w:ascii="NobelCE Lt" w:hAnsi="NobelCE Lt"/>
          <w:szCs w:val="36"/>
        </w:rPr>
        <w:t xml:space="preserve">, tedy </w:t>
      </w:r>
      <w:r w:rsidRPr="008C4034">
        <w:rPr>
          <w:rFonts w:ascii="NobelCE Lt" w:hAnsi="NobelCE Lt"/>
          <w:szCs w:val="36"/>
        </w:rPr>
        <w:t>mimořádn</w:t>
      </w:r>
      <w:r w:rsidR="00F90950">
        <w:rPr>
          <w:rFonts w:ascii="NobelCE Lt" w:hAnsi="NobelCE Lt"/>
          <w:szCs w:val="36"/>
        </w:rPr>
        <w:t>ou</w:t>
      </w:r>
      <w:r w:rsidRPr="008C4034">
        <w:rPr>
          <w:rFonts w:ascii="NobelCE Lt" w:hAnsi="NobelCE Lt"/>
          <w:szCs w:val="36"/>
        </w:rPr>
        <w:t xml:space="preserve"> pohostinnost.</w:t>
      </w:r>
    </w:p>
    <w:p w14:paraId="1BC5EA33" w14:textId="0F4884A8" w:rsidR="008C4034" w:rsidRPr="008C4034" w:rsidRDefault="00057A56" w:rsidP="008C4034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t>I</w:t>
      </w:r>
      <w:r w:rsidR="008C4034" w:rsidRPr="008C4034">
        <w:rPr>
          <w:rFonts w:ascii="NobelCE Lt" w:hAnsi="NobelCE Lt"/>
          <w:szCs w:val="36"/>
        </w:rPr>
        <w:t>nstalaci sjednocuje jedinečné schéma osvětlení, navržené s cílem zapojit uživatele z celého světa prostřednictvím interaktivního virtuálního modelu odhaleného online společně s fyzickým exponátem.</w:t>
      </w:r>
    </w:p>
    <w:p w14:paraId="78A7AA08" w14:textId="05E7A8C2" w:rsidR="008C4034" w:rsidRDefault="008C4034" w:rsidP="008C4034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8C4034">
        <w:rPr>
          <w:rFonts w:ascii="NobelCE Lt" w:hAnsi="NobelCE Lt"/>
          <w:szCs w:val="36"/>
        </w:rPr>
        <w:t xml:space="preserve">Online přístup k virtuálnímu modelu je k dispozici na stránce </w:t>
      </w:r>
      <w:hyperlink r:id="rId12" w:history="1">
        <w:r w:rsidR="00057A56" w:rsidRPr="00A707D5">
          <w:rPr>
            <w:rStyle w:val="Hyperlink"/>
            <w:rFonts w:ascii="NobelCE Lt" w:hAnsi="NobelCE Lt"/>
            <w:szCs w:val="36"/>
          </w:rPr>
          <w:t>https://lexuscolorcreation.com/</w:t>
        </w:r>
      </w:hyperlink>
    </w:p>
    <w:p w14:paraId="64E0C5B1" w14:textId="278A9367" w:rsidR="008C4034" w:rsidRPr="008C4034" w:rsidRDefault="008C4034" w:rsidP="008C4034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8C4034">
        <w:rPr>
          <w:rFonts w:ascii="NobelCE Lt" w:hAnsi="NobelCE Lt"/>
          <w:i/>
          <w:iCs/>
          <w:szCs w:val="36"/>
        </w:rPr>
        <w:t xml:space="preserve">„Jako globální značka prosazující japonské designové zásady </w:t>
      </w:r>
      <w:proofErr w:type="spellStart"/>
      <w:r w:rsidRPr="008C4034">
        <w:rPr>
          <w:rFonts w:ascii="NobelCE Lt" w:hAnsi="NobelCE Lt"/>
          <w:i/>
          <w:iCs/>
          <w:szCs w:val="36"/>
        </w:rPr>
        <w:t>takumi</w:t>
      </w:r>
      <w:proofErr w:type="spellEnd"/>
      <w:r w:rsidRPr="008C4034">
        <w:rPr>
          <w:rFonts w:ascii="NobelCE Lt" w:hAnsi="NobelCE Lt"/>
          <w:i/>
          <w:iCs/>
          <w:szCs w:val="36"/>
        </w:rPr>
        <w:t xml:space="preserve"> (odborné řemeslné zpracování) a </w:t>
      </w:r>
      <w:proofErr w:type="spellStart"/>
      <w:r w:rsidRPr="008C4034">
        <w:rPr>
          <w:rFonts w:ascii="NobelCE Lt" w:hAnsi="NobelCE Lt"/>
          <w:i/>
          <w:iCs/>
          <w:szCs w:val="36"/>
        </w:rPr>
        <w:t>omotena</w:t>
      </w:r>
      <w:r w:rsidR="00BA3768">
        <w:rPr>
          <w:rFonts w:ascii="NobelCE Lt" w:hAnsi="NobelCE Lt"/>
          <w:i/>
          <w:iCs/>
          <w:szCs w:val="36"/>
        </w:rPr>
        <w:t>shi</w:t>
      </w:r>
      <w:proofErr w:type="spellEnd"/>
      <w:r w:rsidRPr="008C4034">
        <w:rPr>
          <w:rFonts w:ascii="NobelCE Lt" w:hAnsi="NobelCE Lt"/>
          <w:i/>
          <w:iCs/>
          <w:szCs w:val="36"/>
        </w:rPr>
        <w:t xml:space="preserve"> (mimořádná pohostinnost) a poslání budovat uhlíkově neutrální budoucnost </w:t>
      </w:r>
      <w:r w:rsidR="00BA3768">
        <w:rPr>
          <w:rFonts w:ascii="NobelCE Lt" w:hAnsi="NobelCE Lt"/>
          <w:i/>
          <w:iCs/>
          <w:szCs w:val="36"/>
        </w:rPr>
        <w:t xml:space="preserve">ukazuje </w:t>
      </w:r>
      <w:r w:rsidRPr="008C4034">
        <w:rPr>
          <w:rFonts w:ascii="NobelCE Lt" w:hAnsi="NobelCE Lt"/>
          <w:i/>
          <w:iCs/>
          <w:szCs w:val="36"/>
        </w:rPr>
        <w:t xml:space="preserve">Lexus prvky, které jsou zásadní </w:t>
      </w:r>
      <w:r w:rsidR="00BA3768">
        <w:rPr>
          <w:rFonts w:ascii="NobelCE Lt" w:hAnsi="NobelCE Lt"/>
          <w:i/>
          <w:iCs/>
          <w:szCs w:val="36"/>
        </w:rPr>
        <w:t>pro</w:t>
      </w:r>
      <w:r w:rsidRPr="008C4034">
        <w:rPr>
          <w:rFonts w:ascii="NobelCE Lt" w:hAnsi="NobelCE Lt"/>
          <w:i/>
          <w:iCs/>
          <w:szCs w:val="36"/>
        </w:rPr>
        <w:t xml:space="preserve"> vysoce kvalitní design dnešní dob</w:t>
      </w:r>
      <w:r w:rsidR="00BA3768">
        <w:rPr>
          <w:rFonts w:ascii="NobelCE Lt" w:hAnsi="NobelCE Lt"/>
          <w:i/>
          <w:iCs/>
          <w:szCs w:val="36"/>
        </w:rPr>
        <w:t>y</w:t>
      </w:r>
      <w:r w:rsidRPr="008C4034">
        <w:rPr>
          <w:rFonts w:ascii="NobelCE Lt" w:hAnsi="NobelCE Lt"/>
          <w:i/>
          <w:iCs/>
          <w:szCs w:val="36"/>
        </w:rPr>
        <w:t>. Současně přitom odrážejí hodnoty, které vyznávám já osobně. Navrhování pro budoucnost, která je založena na společném úsilí a je udržitelná, spravedlivá a klade priority na jedinečné zkušenosti jednotlivců, je hnací silou mé praxe i práce se studenty zde na Univerzitě v Miami. Při zahájení Design Miami/ jsme zvědavi, jak se veřejnost postaví k této instalaci, ať již osobně nebo online, a přijme naši vizi budoucnosti za svoji vlastní,“</w:t>
      </w:r>
      <w:r w:rsidRPr="008C4034">
        <w:rPr>
          <w:rFonts w:ascii="NobelCE Lt" w:hAnsi="NobelCE Lt"/>
          <w:szCs w:val="36"/>
        </w:rPr>
        <w:t xml:space="preserve"> komentoval Germane </w:t>
      </w:r>
      <w:proofErr w:type="spellStart"/>
      <w:r w:rsidRPr="008C4034">
        <w:rPr>
          <w:rFonts w:ascii="NobelCE Lt" w:hAnsi="NobelCE Lt"/>
          <w:szCs w:val="36"/>
        </w:rPr>
        <w:t>Barnes</w:t>
      </w:r>
      <w:proofErr w:type="spellEnd"/>
      <w:r w:rsidRPr="008C4034">
        <w:rPr>
          <w:rFonts w:ascii="NobelCE Lt" w:hAnsi="NobelCE Lt"/>
          <w:szCs w:val="36"/>
        </w:rPr>
        <w:t xml:space="preserve">, </w:t>
      </w:r>
      <w:r w:rsidR="00057A56">
        <w:rPr>
          <w:rFonts w:ascii="NobelCE Lt" w:hAnsi="NobelCE Lt"/>
          <w:szCs w:val="36"/>
        </w:rPr>
        <w:t>autor výstavy</w:t>
      </w:r>
      <w:r w:rsidRPr="008C4034">
        <w:rPr>
          <w:rFonts w:ascii="NobelCE Lt" w:hAnsi="NobelCE Lt"/>
          <w:szCs w:val="36"/>
        </w:rPr>
        <w:t>.</w:t>
      </w:r>
    </w:p>
    <w:p w14:paraId="1E0D1063" w14:textId="0DB39808" w:rsidR="008C4034" w:rsidRPr="008C4034" w:rsidRDefault="008C4034" w:rsidP="008C4034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  <w:r w:rsidRPr="008C4034">
        <w:rPr>
          <w:rFonts w:ascii="NobelCE Lt" w:hAnsi="NobelCE Lt"/>
          <w:i/>
          <w:iCs/>
          <w:szCs w:val="36"/>
        </w:rPr>
        <w:lastRenderedPageBreak/>
        <w:t xml:space="preserve">„Jsme nadšeni, že na přehlídce Design Miami představujeme tento pozoruhodný projekt od </w:t>
      </w:r>
      <w:proofErr w:type="spellStart"/>
      <w:r w:rsidRPr="008C4034">
        <w:rPr>
          <w:rFonts w:ascii="NobelCE Lt" w:hAnsi="NobelCE Lt"/>
          <w:i/>
          <w:iCs/>
          <w:szCs w:val="36"/>
        </w:rPr>
        <w:t>Germaneho</w:t>
      </w:r>
      <w:proofErr w:type="spellEnd"/>
      <w:r w:rsidRPr="008C4034">
        <w:rPr>
          <w:rFonts w:ascii="NobelCE Lt" w:hAnsi="NobelCE Lt"/>
          <w:i/>
          <w:iCs/>
          <w:szCs w:val="36"/>
        </w:rPr>
        <w:t xml:space="preserve"> </w:t>
      </w:r>
      <w:proofErr w:type="spellStart"/>
      <w:r w:rsidRPr="008C4034">
        <w:rPr>
          <w:rFonts w:ascii="NobelCE Lt" w:hAnsi="NobelCE Lt"/>
          <w:i/>
          <w:iCs/>
          <w:szCs w:val="36"/>
        </w:rPr>
        <w:t>Barnese</w:t>
      </w:r>
      <w:proofErr w:type="spellEnd"/>
      <w:r w:rsidRPr="008C4034">
        <w:rPr>
          <w:rFonts w:ascii="NobelCE Lt" w:hAnsi="NobelCE Lt"/>
          <w:i/>
          <w:iCs/>
          <w:szCs w:val="36"/>
        </w:rPr>
        <w:t xml:space="preserve"> a Univerzity v Miami v rámci již čtvrtého roku naší partnerské spolupráce s veletrhem,“</w:t>
      </w:r>
      <w:r w:rsidRPr="008C4034">
        <w:rPr>
          <w:rFonts w:ascii="NobelCE Lt" w:hAnsi="NobelCE Lt"/>
          <w:szCs w:val="36"/>
        </w:rPr>
        <w:t xml:space="preserve"> komentoval Brian </w:t>
      </w:r>
      <w:proofErr w:type="spellStart"/>
      <w:r w:rsidRPr="008C4034">
        <w:rPr>
          <w:rFonts w:ascii="NobelCE Lt" w:hAnsi="NobelCE Lt"/>
          <w:szCs w:val="36"/>
        </w:rPr>
        <w:t>Bolain</w:t>
      </w:r>
      <w:proofErr w:type="spellEnd"/>
      <w:r w:rsidRPr="008C4034">
        <w:rPr>
          <w:rFonts w:ascii="NobelCE Lt" w:hAnsi="NobelCE Lt"/>
          <w:szCs w:val="36"/>
        </w:rPr>
        <w:t xml:space="preserve">, globální šéf marketingu značky Lexus. </w:t>
      </w:r>
    </w:p>
    <w:p w14:paraId="338ADFD6" w14:textId="7CE27AF2" w:rsidR="0045566F" w:rsidRPr="00203970" w:rsidRDefault="00DB30A9" w:rsidP="00CB2BBF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r>
        <w:rPr>
          <w:rFonts w:ascii="NobelCE Lt" w:hAnsi="NobelCE Lt"/>
          <w:szCs w:val="36"/>
        </w:rPr>
        <w:t>Více informací:</w:t>
      </w:r>
    </w:p>
    <w:p w14:paraId="71B9EB2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047E61C1" w14:textId="77777777" w:rsidR="00F87C11" w:rsidRPr="00CB2BBF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7F78D9E3" w14:textId="77777777" w:rsidR="00CB2BBF" w:rsidRDefault="00CB2BBF">
      <w:pPr>
        <w:spacing w:before="120"/>
        <w:rPr>
          <w:rFonts w:ascii="NobelCE Lt" w:hAnsi="NobelCE Lt" w:cs="Arial"/>
          <w:b/>
          <w:bCs/>
          <w:szCs w:val="22"/>
        </w:rPr>
      </w:pPr>
    </w:p>
    <w:p w14:paraId="5A4BE32F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 xml:space="preserve">Toyota </w:t>
      </w:r>
      <w:proofErr w:type="spellStart"/>
      <w:r>
        <w:rPr>
          <w:rFonts w:ascii="NobelCE Lt" w:hAnsi="NobelCE Lt" w:cs="Arial"/>
          <w:b/>
          <w:bCs/>
          <w:szCs w:val="22"/>
        </w:rPr>
        <w:t>Central</w:t>
      </w:r>
      <w:proofErr w:type="spellEnd"/>
      <w:r>
        <w:rPr>
          <w:rFonts w:ascii="NobelCE Lt" w:hAnsi="NobelCE Lt" w:cs="Arial"/>
          <w:b/>
          <w:bCs/>
          <w:szCs w:val="22"/>
        </w:rPr>
        <w:t xml:space="preserve"> </w:t>
      </w:r>
      <w:proofErr w:type="spellStart"/>
      <w:r>
        <w:rPr>
          <w:rFonts w:ascii="NobelCE Lt" w:hAnsi="NobelCE Lt" w:cs="Arial"/>
          <w:b/>
          <w:bCs/>
          <w:szCs w:val="22"/>
        </w:rPr>
        <w:t>Europe</w:t>
      </w:r>
      <w:proofErr w:type="spellEnd"/>
      <w:r>
        <w:rPr>
          <w:rFonts w:ascii="NobelCE Lt" w:hAnsi="NobelCE Lt" w:cs="Arial"/>
          <w:b/>
          <w:bCs/>
          <w:szCs w:val="22"/>
        </w:rPr>
        <w:t xml:space="preserve"> – Czech s.r.o.</w:t>
      </w:r>
    </w:p>
    <w:p w14:paraId="2C575685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2D9EFAF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 xml:space="preserve">155 </w:t>
      </w:r>
      <w:proofErr w:type="gramStart"/>
      <w:r>
        <w:rPr>
          <w:rFonts w:ascii="NobelCE Lt" w:hAnsi="NobelCE Lt" w:cs="Arial"/>
          <w:szCs w:val="22"/>
        </w:rPr>
        <w:t>00  Praha</w:t>
      </w:r>
      <w:proofErr w:type="gramEnd"/>
      <w:r>
        <w:rPr>
          <w:rFonts w:ascii="NobelCE Lt" w:hAnsi="NobelCE Lt" w:cs="Arial"/>
          <w:szCs w:val="22"/>
        </w:rPr>
        <w:t xml:space="preserve"> 5</w:t>
      </w:r>
    </w:p>
    <w:p w14:paraId="470FB179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4018489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7EA4EC2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8051360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5C51721" w14:textId="77777777" w:rsidR="00F87C11" w:rsidRDefault="005D4A4F">
      <w:pPr>
        <w:spacing w:before="120"/>
      </w:pPr>
      <w:hyperlink r:id="rId13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sectPr w:rsidR="00F87C1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E3F54" w14:textId="77777777" w:rsidR="005D4A4F" w:rsidRDefault="005D4A4F" w:rsidP="004B2E5C">
      <w:r>
        <w:separator/>
      </w:r>
    </w:p>
  </w:endnote>
  <w:endnote w:type="continuationSeparator" w:id="0">
    <w:p w14:paraId="2C0EFB37" w14:textId="77777777" w:rsidR="005D4A4F" w:rsidRDefault="005D4A4F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-Book">
    <w:altName w:val="Calibri"/>
    <w:panose1 w:val="02000503040000020004"/>
    <w:charset w:val="00"/>
    <w:family w:val="auto"/>
    <w:pitch w:val="variable"/>
    <w:sig w:usb0="A0002AA7" w:usb1="0000004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altName w:val="Calibri"/>
    <w:panose1 w:val="020005030500000200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NobelCE Bk">
    <w:altName w:val="Calibri"/>
    <w:panose1 w:val="020005030400000200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4E9AB" w14:textId="77777777" w:rsidR="00BA3768" w:rsidRDefault="00BA3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68347" w14:textId="77777777" w:rsidR="00BA3768" w:rsidRDefault="00BA37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E2859" w14:textId="77777777" w:rsidR="00BA3768" w:rsidRDefault="00BA3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CD637" w14:textId="77777777" w:rsidR="005D4A4F" w:rsidRDefault="005D4A4F" w:rsidP="004B2E5C">
      <w:r>
        <w:separator/>
      </w:r>
    </w:p>
  </w:footnote>
  <w:footnote w:type="continuationSeparator" w:id="0">
    <w:p w14:paraId="61662FCE" w14:textId="77777777" w:rsidR="005D4A4F" w:rsidRDefault="005D4A4F" w:rsidP="004B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968DD" w14:textId="77777777" w:rsidR="00BA3768" w:rsidRDefault="00BA3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6561D" w14:textId="100DF71C" w:rsidR="00BA3768" w:rsidRDefault="00BA376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CDB974" wp14:editId="23C0FF0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1" name="MSIPCM7ed4419384c0c38d82c6bcde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02FA8" w14:textId="71A01620" w:rsidR="00BA3768" w:rsidRPr="00BA3768" w:rsidRDefault="00BA3768" w:rsidP="00BA3768">
                          <w:pPr>
                            <w:jc w:val="center"/>
                            <w:rPr>
                              <w:rFonts w:ascii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DB974" id="_x0000_t202" coordsize="21600,21600" o:spt="202" path="m,l,21600r21600,l21600,xe">
              <v:stroke joinstyle="miter"/>
              <v:path gradientshapeok="t" o:connecttype="rect"/>
            </v:shapetype>
            <v:shape id="MSIPCM7ed4419384c0c38d82c6bcde" o:spid="_x0000_s1026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" o:allowincell="f" filled="f" stroked="f" strokeweight=".5pt">
              <v:fill o:detectmouseclick="t"/>
              <v:textbox inset=",0,,0">
                <w:txbxContent>
                  <w:p w14:paraId="33002FA8" w14:textId="71A01620" w:rsidR="00BA3768" w:rsidRPr="00BA3768" w:rsidRDefault="00BA3768" w:rsidP="00BA3768">
                    <w:pPr>
                      <w:jc w:val="center"/>
                      <w:rPr>
                        <w:rFonts w:ascii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F7BBB" w14:textId="77777777" w:rsidR="00BA3768" w:rsidRDefault="00BA37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3B1"/>
    <w:multiLevelType w:val="hybridMultilevel"/>
    <w:tmpl w:val="243A4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42654"/>
    <w:multiLevelType w:val="hybridMultilevel"/>
    <w:tmpl w:val="68364C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6BE9E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1509"/>
    <w:multiLevelType w:val="hybridMultilevel"/>
    <w:tmpl w:val="591E59B6"/>
    <w:lvl w:ilvl="0" w:tplc="115C502C">
      <w:start w:val="1"/>
      <w:numFmt w:val="decimal"/>
      <w:lvlText w:val="Q%1."/>
      <w:lvlJc w:val="left"/>
      <w:pPr>
        <w:tabs>
          <w:tab w:val="num" w:pos="8528"/>
        </w:tabs>
        <w:ind w:left="7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51FE6"/>
    <w:multiLevelType w:val="hybridMultilevel"/>
    <w:tmpl w:val="D11E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E0BFB"/>
    <w:multiLevelType w:val="hybridMultilevel"/>
    <w:tmpl w:val="22DE0B44"/>
    <w:lvl w:ilvl="0" w:tplc="B7FCD03C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15DCE"/>
    <w:multiLevelType w:val="hybridMultilevel"/>
    <w:tmpl w:val="F83C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03384"/>
    <w:multiLevelType w:val="hybridMultilevel"/>
    <w:tmpl w:val="10CCE024"/>
    <w:lvl w:ilvl="0" w:tplc="55122B88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B6CDB"/>
    <w:multiLevelType w:val="hybridMultilevel"/>
    <w:tmpl w:val="85466286"/>
    <w:lvl w:ilvl="0" w:tplc="0C242942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C11A9"/>
    <w:multiLevelType w:val="hybridMultilevel"/>
    <w:tmpl w:val="845E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315D1"/>
    <w:multiLevelType w:val="multilevel"/>
    <w:tmpl w:val="D6D2D9B6"/>
    <w:lvl w:ilvl="0">
      <w:start w:val="1"/>
      <w:numFmt w:val="decimal"/>
      <w:lvlText w:val="Part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7B24D5A"/>
    <w:multiLevelType w:val="hybridMultilevel"/>
    <w:tmpl w:val="6E0A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16BA2"/>
    <w:multiLevelType w:val="hybridMultilevel"/>
    <w:tmpl w:val="68F87896"/>
    <w:lvl w:ilvl="0" w:tplc="0EEE3C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97062"/>
    <w:multiLevelType w:val="hybridMultilevel"/>
    <w:tmpl w:val="1A360EEE"/>
    <w:lvl w:ilvl="0" w:tplc="FE3CD9C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F52FDA"/>
    <w:multiLevelType w:val="hybridMultilevel"/>
    <w:tmpl w:val="E390A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E76A9"/>
    <w:multiLevelType w:val="hybridMultilevel"/>
    <w:tmpl w:val="1DFE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273C2"/>
    <w:multiLevelType w:val="hybridMultilevel"/>
    <w:tmpl w:val="75000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C4F65"/>
    <w:multiLevelType w:val="hybridMultilevel"/>
    <w:tmpl w:val="4708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F3734"/>
    <w:multiLevelType w:val="multilevel"/>
    <w:tmpl w:val="BF5A535C"/>
    <w:lvl w:ilvl="0">
      <w:start w:val="1"/>
      <w:numFmt w:val="decimal"/>
      <w:pStyle w:val="Title1"/>
      <w:lvlText w:val="Part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Letter"/>
      <w:pStyle w:val="Title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pStyle w:val="Questions"/>
      <w:lvlText w:val="Q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9"/>
  </w:num>
  <w:num w:numId="5">
    <w:abstractNumId w:val="17"/>
  </w:num>
  <w:num w:numId="6">
    <w:abstractNumId w:val="11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15"/>
  </w:num>
  <w:num w:numId="13">
    <w:abstractNumId w:val="18"/>
  </w:num>
  <w:num w:numId="14">
    <w:abstractNumId w:val="16"/>
  </w:num>
  <w:num w:numId="15">
    <w:abstractNumId w:val="6"/>
  </w:num>
  <w:num w:numId="16">
    <w:abstractNumId w:val="12"/>
  </w:num>
  <w:num w:numId="17">
    <w:abstractNumId w:val="4"/>
  </w:num>
  <w:num w:numId="18">
    <w:abstractNumId w:val="0"/>
  </w:num>
  <w:num w:numId="19">
    <w:abstractNumId w:val="13"/>
  </w:num>
  <w:num w:numId="20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23815"/>
    <w:rsid w:val="00030B3C"/>
    <w:rsid w:val="00043ACA"/>
    <w:rsid w:val="00047401"/>
    <w:rsid w:val="00057A56"/>
    <w:rsid w:val="000C3701"/>
    <w:rsid w:val="000C5583"/>
    <w:rsid w:val="00104B2E"/>
    <w:rsid w:val="00107859"/>
    <w:rsid w:val="001237EB"/>
    <w:rsid w:val="001256D5"/>
    <w:rsid w:val="001377EF"/>
    <w:rsid w:val="00147513"/>
    <w:rsid w:val="00153344"/>
    <w:rsid w:val="001B1ED6"/>
    <w:rsid w:val="001D62B7"/>
    <w:rsid w:val="001D68F7"/>
    <w:rsid w:val="001E5F7A"/>
    <w:rsid w:val="001F0D52"/>
    <w:rsid w:val="0020040C"/>
    <w:rsid w:val="00203970"/>
    <w:rsid w:val="00207B45"/>
    <w:rsid w:val="0021357B"/>
    <w:rsid w:val="002161FE"/>
    <w:rsid w:val="00225448"/>
    <w:rsid w:val="00237167"/>
    <w:rsid w:val="002A6479"/>
    <w:rsid w:val="002B0C31"/>
    <w:rsid w:val="002C4D42"/>
    <w:rsid w:val="002F1F27"/>
    <w:rsid w:val="002F58E8"/>
    <w:rsid w:val="003032F8"/>
    <w:rsid w:val="003154D4"/>
    <w:rsid w:val="003250DE"/>
    <w:rsid w:val="00327C99"/>
    <w:rsid w:val="003524E8"/>
    <w:rsid w:val="003927E2"/>
    <w:rsid w:val="003A1142"/>
    <w:rsid w:val="003A6E24"/>
    <w:rsid w:val="003E43A6"/>
    <w:rsid w:val="004140AF"/>
    <w:rsid w:val="00430C9C"/>
    <w:rsid w:val="0044408C"/>
    <w:rsid w:val="0045566F"/>
    <w:rsid w:val="004B2E5C"/>
    <w:rsid w:val="004B582F"/>
    <w:rsid w:val="004D0724"/>
    <w:rsid w:val="004D2656"/>
    <w:rsid w:val="004F74E4"/>
    <w:rsid w:val="00524474"/>
    <w:rsid w:val="00535C90"/>
    <w:rsid w:val="00570566"/>
    <w:rsid w:val="005A056D"/>
    <w:rsid w:val="005A068E"/>
    <w:rsid w:val="005D4A4F"/>
    <w:rsid w:val="005D52E6"/>
    <w:rsid w:val="005E6C89"/>
    <w:rsid w:val="005E7EE1"/>
    <w:rsid w:val="005F589B"/>
    <w:rsid w:val="00612730"/>
    <w:rsid w:val="0063785B"/>
    <w:rsid w:val="00643D8C"/>
    <w:rsid w:val="00654A86"/>
    <w:rsid w:val="0067214E"/>
    <w:rsid w:val="006A3143"/>
    <w:rsid w:val="006C295A"/>
    <w:rsid w:val="006C4B97"/>
    <w:rsid w:val="006E19E2"/>
    <w:rsid w:val="006E7F3D"/>
    <w:rsid w:val="00726E60"/>
    <w:rsid w:val="00761FD1"/>
    <w:rsid w:val="00763832"/>
    <w:rsid w:val="00770955"/>
    <w:rsid w:val="007773C0"/>
    <w:rsid w:val="007C7895"/>
    <w:rsid w:val="007D62E5"/>
    <w:rsid w:val="007E0900"/>
    <w:rsid w:val="00810CDD"/>
    <w:rsid w:val="00867036"/>
    <w:rsid w:val="00891CEB"/>
    <w:rsid w:val="008B4C70"/>
    <w:rsid w:val="008C4034"/>
    <w:rsid w:val="00935958"/>
    <w:rsid w:val="009406DA"/>
    <w:rsid w:val="009523C6"/>
    <w:rsid w:val="009612DD"/>
    <w:rsid w:val="009D48CE"/>
    <w:rsid w:val="009D4B67"/>
    <w:rsid w:val="009F4C84"/>
    <w:rsid w:val="009F7CDA"/>
    <w:rsid w:val="00A1753A"/>
    <w:rsid w:val="00AC51BA"/>
    <w:rsid w:val="00AD0C2C"/>
    <w:rsid w:val="00AD164C"/>
    <w:rsid w:val="00B00410"/>
    <w:rsid w:val="00B32EE0"/>
    <w:rsid w:val="00B56DF0"/>
    <w:rsid w:val="00B7124B"/>
    <w:rsid w:val="00BA3768"/>
    <w:rsid w:val="00BC70F3"/>
    <w:rsid w:val="00BE2556"/>
    <w:rsid w:val="00BF7840"/>
    <w:rsid w:val="00C643C9"/>
    <w:rsid w:val="00C82B17"/>
    <w:rsid w:val="00C95A90"/>
    <w:rsid w:val="00CA5946"/>
    <w:rsid w:val="00CB2BBF"/>
    <w:rsid w:val="00CC0517"/>
    <w:rsid w:val="00CF5B91"/>
    <w:rsid w:val="00CF6F09"/>
    <w:rsid w:val="00D31663"/>
    <w:rsid w:val="00D37258"/>
    <w:rsid w:val="00D57B9D"/>
    <w:rsid w:val="00DB30A9"/>
    <w:rsid w:val="00E03958"/>
    <w:rsid w:val="00E75E54"/>
    <w:rsid w:val="00E75E8D"/>
    <w:rsid w:val="00EC38CF"/>
    <w:rsid w:val="00EC6C44"/>
    <w:rsid w:val="00EE2F7E"/>
    <w:rsid w:val="00EE5FF9"/>
    <w:rsid w:val="00F05F03"/>
    <w:rsid w:val="00F13D1F"/>
    <w:rsid w:val="00F40798"/>
    <w:rsid w:val="00F41DF9"/>
    <w:rsid w:val="00F52971"/>
    <w:rsid w:val="00F53359"/>
    <w:rsid w:val="00F66F6A"/>
    <w:rsid w:val="00F67015"/>
    <w:rsid w:val="00F87C11"/>
    <w:rsid w:val="00F90950"/>
    <w:rsid w:val="00FA6F0C"/>
    <w:rsid w:val="00FA7F12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43B74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57B"/>
    <w:pPr>
      <w:keepNext/>
      <w:keepLines/>
      <w:numPr>
        <w:numId w:val="3"/>
      </w:numPr>
      <w:spacing w:before="40" w:line="259" w:lineRule="auto"/>
      <w:outlineLvl w:val="1"/>
    </w:pPr>
    <w:rPr>
      <w:rFonts w:ascii="Calibri Light" w:eastAsia="SimSun" w:hAnsi="Calibri Light"/>
      <w:color w:val="2F5496"/>
      <w:sz w:val="26"/>
      <w:szCs w:val="26"/>
      <w:lang w:val="en-GB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57B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1F3763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efaultParagraphFont"/>
    <w:uiPriority w:val="99"/>
    <w:rsid w:val="009359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0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7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724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78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1357B"/>
    <w:rPr>
      <w:rFonts w:ascii="Calibri Light" w:eastAsia="SimSun" w:hAnsi="Calibri Light" w:cs="Times New Roman"/>
      <w:color w:val="2F5496"/>
      <w:sz w:val="26"/>
      <w:szCs w:val="26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57B"/>
    <w:rPr>
      <w:rFonts w:ascii="Calibri Light" w:eastAsia="SimSun" w:hAnsi="Calibri Light" w:cs="Times New Roman"/>
      <w:color w:val="1F3763"/>
      <w:sz w:val="24"/>
      <w:szCs w:val="24"/>
      <w:lang w:val="en-GB" w:eastAsia="zh-CN"/>
    </w:rPr>
  </w:style>
  <w:style w:type="paragraph" w:customStyle="1" w:styleId="Answers">
    <w:name w:val="Answers"/>
    <w:basedOn w:val="Normal"/>
    <w:qFormat/>
    <w:rsid w:val="0021357B"/>
    <w:pPr>
      <w:spacing w:before="120" w:line="259" w:lineRule="auto"/>
    </w:pPr>
    <w:rPr>
      <w:rFonts w:ascii="Nobel-Book" w:eastAsia="SimSun" w:hAnsi="Nobel-Book" w:cs="Nobel-Book"/>
      <w:color w:val="000000"/>
      <w:sz w:val="22"/>
      <w:szCs w:val="22"/>
      <w:lang w:val="en-GB" w:eastAsia="zh-CN"/>
    </w:rPr>
  </w:style>
  <w:style w:type="paragraph" w:customStyle="1" w:styleId="Bullets1">
    <w:name w:val="Bullets 1"/>
    <w:basedOn w:val="Normal"/>
    <w:qFormat/>
    <w:rsid w:val="0021357B"/>
    <w:pPr>
      <w:numPr>
        <w:numId w:val="1"/>
      </w:numPr>
      <w:spacing w:after="120"/>
      <w:contextualSpacing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Bullets2">
    <w:name w:val="Bullets 2"/>
    <w:basedOn w:val="Bullets1"/>
    <w:qFormat/>
    <w:rsid w:val="0021357B"/>
    <w:pPr>
      <w:numPr>
        <w:ilvl w:val="1"/>
        <w:numId w:val="2"/>
      </w:numPr>
    </w:pPr>
    <w:rPr>
      <w:spacing w:val="-4"/>
    </w:rPr>
  </w:style>
  <w:style w:type="paragraph" w:customStyle="1" w:styleId="Bulletstable">
    <w:name w:val="Bullets table"/>
    <w:basedOn w:val="Bullets1"/>
    <w:qFormat/>
    <w:rsid w:val="0021357B"/>
    <w:pPr>
      <w:spacing w:before="20" w:after="20"/>
      <w:ind w:left="357" w:hanging="357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357B"/>
    <w:pPr>
      <w:spacing w:after="160" w:line="259" w:lineRule="auto"/>
    </w:pPr>
    <w:rPr>
      <w:rFonts w:ascii="Nobel-Book" w:eastAsia="SimSun" w:hAnsi="Nobel-Book"/>
      <w:sz w:val="22"/>
      <w:szCs w:val="22"/>
      <w:lang w:val="en-GB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21357B"/>
    <w:rPr>
      <w:rFonts w:ascii="Nobel-Book" w:eastAsia="SimSun" w:hAnsi="Nobel-Book" w:cs="Times New Roman"/>
      <w:sz w:val="22"/>
      <w:lang w:val="en-GB" w:eastAsia="zh-CN"/>
    </w:rPr>
  </w:style>
  <w:style w:type="paragraph" w:customStyle="1" w:styleId="Questions">
    <w:name w:val="Questions"/>
    <w:basedOn w:val="ListParagraph"/>
    <w:next w:val="Answers"/>
    <w:qFormat/>
    <w:rsid w:val="0021357B"/>
    <w:pPr>
      <w:numPr>
        <w:ilvl w:val="2"/>
        <w:numId w:val="4"/>
      </w:numPr>
      <w:pBdr>
        <w:bottom w:val="single" w:sz="4" w:space="1" w:color="auto"/>
      </w:pBdr>
      <w:spacing w:before="360" w:after="160" w:line="259" w:lineRule="auto"/>
    </w:pPr>
    <w:rPr>
      <w:rFonts w:ascii="Nobel-Bold" w:eastAsia="Calibri" w:hAnsi="Nobel-Bold" w:cs="Nobel-Bold"/>
      <w:color w:val="00000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21357B"/>
    <w:rPr>
      <w:rFonts w:ascii="Calibri" w:eastAsia="SimSun" w:hAnsi="Calibri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contents"/>
    <w:basedOn w:val="Normal"/>
    <w:rsid w:val="0021357B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eastAsia="MS Mincho" w:hAnsi="Arial"/>
      <w:b/>
      <w:color w:val="FFFFFF"/>
      <w:sz w:val="36"/>
      <w:szCs w:val="20"/>
      <w:lang w:val="en-GB"/>
    </w:rPr>
  </w:style>
  <w:style w:type="paragraph" w:customStyle="1" w:styleId="Textbig">
    <w:name w:val="Text big"/>
    <w:basedOn w:val="Answers"/>
    <w:qFormat/>
    <w:rsid w:val="0021357B"/>
    <w:pPr>
      <w:spacing w:before="140"/>
    </w:pPr>
    <w:rPr>
      <w:sz w:val="24"/>
    </w:rPr>
  </w:style>
  <w:style w:type="paragraph" w:customStyle="1" w:styleId="Texttable">
    <w:name w:val="Text table"/>
    <w:basedOn w:val="Normal"/>
    <w:qFormat/>
    <w:rsid w:val="0021357B"/>
    <w:pPr>
      <w:spacing w:before="20" w:after="20"/>
      <w:jc w:val="both"/>
    </w:pPr>
    <w:rPr>
      <w:rFonts w:ascii="Nobel-Book" w:eastAsia="MS Mincho" w:hAnsi="Nobel-Book" w:cs="Nobel-Book"/>
      <w:color w:val="000000"/>
      <w:sz w:val="22"/>
      <w:szCs w:val="22"/>
      <w:lang w:val="en-US" w:eastAsia="ja-JP"/>
    </w:rPr>
  </w:style>
  <w:style w:type="paragraph" w:customStyle="1" w:styleId="Title1">
    <w:name w:val="Title 1"/>
    <w:basedOn w:val="Heading1"/>
    <w:next w:val="Normal"/>
    <w:qFormat/>
    <w:rsid w:val="0021357B"/>
    <w:pPr>
      <w:keepNext/>
      <w:keepLines/>
      <w:numPr>
        <w:numId w:val="4"/>
      </w:numPr>
      <w:pBdr>
        <w:bottom w:val="single" w:sz="24" w:space="1" w:color="A6A6A6"/>
      </w:pBdr>
      <w:shd w:val="clear" w:color="auto" w:fill="404040"/>
      <w:spacing w:before="0" w:beforeAutospacing="0" w:after="0" w:afterAutospacing="0" w:line="259" w:lineRule="auto"/>
    </w:pPr>
    <w:rPr>
      <w:rFonts w:ascii="Nobel-Bold" w:eastAsia="SimSun" w:hAnsi="Nobel-Bold" w:cs="Nobel-Bold"/>
      <w:b w:val="0"/>
      <w:bCs w:val="0"/>
      <w:color w:val="FFFFFF"/>
      <w:kern w:val="0"/>
      <w:sz w:val="40"/>
      <w:szCs w:val="40"/>
      <w:lang w:val="en-GB" w:eastAsia="zh-CN"/>
    </w:rPr>
  </w:style>
  <w:style w:type="paragraph" w:customStyle="1" w:styleId="Title2">
    <w:name w:val="Title 2"/>
    <w:basedOn w:val="ListParagraph"/>
    <w:next w:val="Questions"/>
    <w:link w:val="Title2Char"/>
    <w:autoRedefine/>
    <w:qFormat/>
    <w:rsid w:val="0021357B"/>
    <w:pPr>
      <w:numPr>
        <w:ilvl w:val="1"/>
        <w:numId w:val="4"/>
      </w:numPr>
      <w:pBdr>
        <w:bottom w:val="single" w:sz="24" w:space="1" w:color="BFBFBF"/>
      </w:pBdr>
      <w:spacing w:before="360" w:line="259" w:lineRule="auto"/>
    </w:pPr>
    <w:rPr>
      <w:rFonts w:ascii="Nobel-Book" w:eastAsia="Calibri" w:hAnsi="Nobel-Book" w:cs="Nobel-Book"/>
      <w:color w:val="000000"/>
      <w:sz w:val="36"/>
      <w:szCs w:val="36"/>
      <w:lang w:val="en-US"/>
    </w:rPr>
  </w:style>
  <w:style w:type="character" w:customStyle="1" w:styleId="Title2Char">
    <w:name w:val="Title 2 Char"/>
    <w:link w:val="Title2"/>
    <w:rsid w:val="0021357B"/>
    <w:rPr>
      <w:rFonts w:ascii="Nobel-Book" w:eastAsia="Calibri" w:hAnsi="Nobel-Book" w:cs="Nobel-Book"/>
      <w:color w:val="000000"/>
      <w:sz w:val="36"/>
      <w:szCs w:val="36"/>
      <w:lang w:val="en-US"/>
    </w:rPr>
  </w:style>
  <w:style w:type="paragraph" w:customStyle="1" w:styleId="Title3">
    <w:name w:val="Title 3"/>
    <w:basedOn w:val="Answers"/>
    <w:qFormat/>
    <w:rsid w:val="0021357B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Answers"/>
    <w:qFormat/>
    <w:rsid w:val="0021357B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lang w:val="en-GB" w:eastAsia="ja-JP"/>
    </w:rPr>
  </w:style>
  <w:style w:type="paragraph" w:customStyle="1" w:styleId="Title5">
    <w:name w:val="Title 5"/>
    <w:basedOn w:val="Answers"/>
    <w:qFormat/>
    <w:rsid w:val="0021357B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1357B"/>
    <w:pPr>
      <w:tabs>
        <w:tab w:val="left" w:pos="709"/>
      </w:tabs>
      <w:spacing w:before="120" w:line="259" w:lineRule="auto"/>
    </w:pPr>
    <w:rPr>
      <w:rFonts w:ascii="Nobel-Book" w:eastAsia="SimSun" w:hAnsi="Nobel-Book"/>
      <w:b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1357B"/>
    <w:pPr>
      <w:tabs>
        <w:tab w:val="left" w:pos="709"/>
        <w:tab w:val="right" w:leader="dot" w:pos="9911"/>
      </w:tabs>
      <w:spacing w:line="259" w:lineRule="auto"/>
      <w:ind w:left="1061" w:hanging="709"/>
    </w:pPr>
    <w:rPr>
      <w:rFonts w:ascii="Nobel-Book" w:eastAsia="SimSun" w:hAnsi="Nobel-Book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1357B"/>
    <w:pPr>
      <w:spacing w:after="100" w:line="259" w:lineRule="auto"/>
      <w:ind w:left="440"/>
    </w:pPr>
    <w:rPr>
      <w:rFonts w:ascii="Calibri" w:eastAsia="SimSun" w:hAnsi="Calibr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1357B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eastAsia="SimSun" w:hAnsi="Calibri Light"/>
      <w:b w:val="0"/>
      <w:bCs w:val="0"/>
      <w:color w:val="2F5496"/>
      <w:kern w:val="0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rsid w:val="0021357B"/>
  </w:style>
  <w:style w:type="character" w:styleId="Strong">
    <w:name w:val="Strong"/>
    <w:uiPriority w:val="22"/>
    <w:qFormat/>
    <w:rsid w:val="0021357B"/>
    <w:rPr>
      <w:b/>
      <w:bCs/>
    </w:rPr>
  </w:style>
  <w:style w:type="paragraph" w:styleId="Revision">
    <w:name w:val="Revision"/>
    <w:hidden/>
    <w:uiPriority w:val="99"/>
    <w:semiHidden/>
    <w:rsid w:val="0021357B"/>
    <w:rPr>
      <w:rFonts w:ascii="Calibri" w:eastAsia="SimSun" w:hAnsi="Calibri" w:cs="Times New Roman"/>
      <w:sz w:val="22"/>
      <w:lang w:val="en-GB" w:eastAsia="zh-CN"/>
    </w:rPr>
  </w:style>
  <w:style w:type="paragraph" w:customStyle="1" w:styleId="Lexustable">
    <w:name w:val="Lexus table"/>
    <w:basedOn w:val="Normal"/>
    <w:link w:val="LexustableChar"/>
    <w:rsid w:val="00153344"/>
    <w:pPr>
      <w:spacing w:after="200" w:line="276" w:lineRule="auto"/>
      <w:jc w:val="both"/>
    </w:pPr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character" w:customStyle="1" w:styleId="LexustableChar">
    <w:name w:val="Lexus table Char"/>
    <w:link w:val="Lexustable"/>
    <w:locked/>
    <w:rsid w:val="00153344"/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paragraph" w:customStyle="1" w:styleId="NormalbulletsA">
    <w:name w:val="NormalbulletsA"/>
    <w:basedOn w:val="Bullets1"/>
    <w:rsid w:val="00153344"/>
    <w:pPr>
      <w:numPr>
        <w:numId w:val="0"/>
      </w:numPr>
      <w:tabs>
        <w:tab w:val="num" w:pos="180"/>
      </w:tabs>
      <w:spacing w:before="120" w:after="0" w:line="240" w:lineRule="exact"/>
      <w:ind w:left="180" w:hanging="180"/>
      <w:contextualSpacing w:val="0"/>
    </w:pPr>
    <w:rPr>
      <w:b/>
      <w:sz w:val="16"/>
    </w:rPr>
  </w:style>
  <w:style w:type="paragraph" w:customStyle="1" w:styleId="NormalbulletsB">
    <w:name w:val="NormalbulletsB"/>
    <w:basedOn w:val="Bullets1"/>
    <w:rsid w:val="00153344"/>
    <w:pPr>
      <w:numPr>
        <w:numId w:val="0"/>
      </w:numPr>
      <w:tabs>
        <w:tab w:val="num" w:pos="1080"/>
      </w:tabs>
      <w:spacing w:after="0" w:line="240" w:lineRule="exact"/>
      <w:ind w:left="1080" w:hanging="360"/>
      <w:contextualSpacing w:val="0"/>
    </w:pPr>
    <w:rPr>
      <w:sz w:val="14"/>
    </w:rPr>
  </w:style>
  <w:style w:type="paragraph" w:customStyle="1" w:styleId="Normalbulletstable">
    <w:name w:val="Normalbulletstable"/>
    <w:basedOn w:val="Normal"/>
    <w:rsid w:val="00153344"/>
    <w:pPr>
      <w:jc w:val="both"/>
    </w:pPr>
    <w:rPr>
      <w:rFonts w:ascii="Arial" w:eastAsia="MS Mincho" w:hAnsi="Arial"/>
      <w:spacing w:val="-4"/>
      <w:sz w:val="20"/>
      <w:szCs w:val="20"/>
      <w:lang w:val="en-GB" w:eastAsia="ja-JP"/>
    </w:rPr>
  </w:style>
  <w:style w:type="paragraph" w:customStyle="1" w:styleId="Normaltextbig">
    <w:name w:val="Normaltextbig"/>
    <w:basedOn w:val="Normal"/>
    <w:rsid w:val="00153344"/>
    <w:pPr>
      <w:spacing w:before="140"/>
      <w:jc w:val="both"/>
    </w:pPr>
    <w:rPr>
      <w:rFonts w:ascii="Arial" w:eastAsia="MS Mincho" w:hAnsi="Arial"/>
      <w:szCs w:val="20"/>
      <w:lang w:val="en-GB" w:eastAsia="ja-JP"/>
    </w:rPr>
  </w:style>
  <w:style w:type="paragraph" w:customStyle="1" w:styleId="Text">
    <w:name w:val="Text"/>
    <w:basedOn w:val="Normal"/>
    <w:qFormat/>
    <w:rsid w:val="00153344"/>
    <w:pPr>
      <w:spacing w:before="120" w:line="240" w:lineRule="exact"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titlelevel1">
    <w:name w:val="titlelevel1"/>
    <w:basedOn w:val="Heading2"/>
    <w:rsid w:val="00153344"/>
    <w:pPr>
      <w:keepLines w:val="0"/>
      <w:numPr>
        <w:numId w:val="0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153344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153344"/>
    <w:pPr>
      <w:shd w:val="clear" w:color="auto" w:fill="C0C0C0"/>
      <w:spacing w:before="360" w:after="60"/>
      <w:jc w:val="both"/>
    </w:pPr>
    <w:rPr>
      <w:rFonts w:ascii="Arial" w:eastAsia="MS Mincho" w:hAnsi="Arial"/>
      <w:b/>
      <w:szCs w:val="20"/>
      <w:lang w:val="en-GB" w:eastAsia="ja-JP"/>
    </w:rPr>
  </w:style>
  <w:style w:type="paragraph" w:customStyle="1" w:styleId="titlelevel3">
    <w:name w:val="titlelevel3"/>
    <w:basedOn w:val="Normal"/>
    <w:link w:val="titlelevel3Char"/>
    <w:rsid w:val="00153344"/>
    <w:p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eastAsia="MS Mincho" w:hAnsi="Arial"/>
      <w:b/>
      <w:noProof/>
      <w:color w:val="000000"/>
      <w:sz w:val="20"/>
      <w:szCs w:val="20"/>
      <w:lang w:val="en-GB" w:eastAsia="ja-JP"/>
    </w:rPr>
  </w:style>
  <w:style w:type="character" w:customStyle="1" w:styleId="titlelevel3Char">
    <w:name w:val="titlelevel3 Char"/>
    <w:link w:val="titlelevel3"/>
    <w:rsid w:val="00153344"/>
    <w:rPr>
      <w:rFonts w:ascii="Arial" w:eastAsia="MS Mincho" w:hAnsi="Arial" w:cs="Times New Roman"/>
      <w:b/>
      <w:noProof/>
      <w:color w:val="000000"/>
      <w:szCs w:val="20"/>
      <w:lang w:val="en-GB" w:eastAsia="ja-JP"/>
    </w:rPr>
  </w:style>
  <w:style w:type="paragraph" w:customStyle="1" w:styleId="titlelevel3b">
    <w:name w:val="titlelevel3b"/>
    <w:basedOn w:val="titlelevel3"/>
    <w:next w:val="Normal"/>
    <w:rsid w:val="00153344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153344"/>
    <w:pPr>
      <w:pBdr>
        <w:bottom w:val="single" w:sz="4" w:space="1" w:color="auto"/>
      </w:pBdr>
      <w:spacing w:before="480" w:line="240" w:lineRule="exact"/>
      <w:jc w:val="both"/>
    </w:pPr>
    <w:rPr>
      <w:rFonts w:ascii="Arial" w:eastAsia="MS Mincho" w:hAnsi="Arial"/>
      <w:b/>
      <w:szCs w:val="20"/>
      <w:lang w:val="en-US" w:eastAsia="ja-JP"/>
    </w:rPr>
  </w:style>
  <w:style w:type="character" w:customStyle="1" w:styleId="titlelevel4Char">
    <w:name w:val="titlelevel4 Char"/>
    <w:link w:val="titlelevel4"/>
    <w:rsid w:val="00153344"/>
    <w:rPr>
      <w:rFonts w:ascii="Arial" w:eastAsia="MS Mincho" w:hAnsi="Arial" w:cs="Times New Roman"/>
      <w:b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itka.jechova@toyota-ce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lexuscolorcreation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D4621FF33F34C8ECE60D4FC2A325F" ma:contentTypeVersion="14" ma:contentTypeDescription="Create a new document." ma:contentTypeScope="" ma:versionID="84bf691c26c5c2e9e9718543e6fc67be">
  <xsd:schema xmlns:xsd="http://www.w3.org/2001/XMLSchema" xmlns:xs="http://www.w3.org/2001/XMLSchema" xmlns:p="http://schemas.microsoft.com/office/2006/metadata/properties" xmlns:ns3="7bff1137-af91-474d-879a-a84a2cc5bf4a" xmlns:ns4="a648fa9f-af5c-428a-bfa9-8143883c5f43" targetNamespace="http://schemas.microsoft.com/office/2006/metadata/properties" ma:root="true" ma:fieldsID="fff60038fc26aca44be12149051b8d7b" ns3:_="" ns4:_="">
    <xsd:import namespace="7bff1137-af91-474d-879a-a84a2cc5bf4a"/>
    <xsd:import namespace="a648fa9f-af5c-428a-bfa9-8143883c5f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f1137-af91-474d-879a-a84a2cc5b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8fa9f-af5c-428a-bfa9-8143883c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0C2E3-6024-40D1-9580-11D5F567B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f1137-af91-474d-879a-a84a2cc5bf4a"/>
    <ds:schemaRef ds:uri="a648fa9f-af5c-428a-bfa9-8143883c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D0621-F7E6-4CB9-9607-A5EED8348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F44B2-FFF8-48F8-A773-6174FBB4C2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Komrsková</dc:creator>
  <dc:description/>
  <cp:lastModifiedBy>Jitka Jechova (TCE)</cp:lastModifiedBy>
  <cp:revision>6</cp:revision>
  <dcterms:created xsi:type="dcterms:W3CDTF">2021-12-01T14:50:00Z</dcterms:created>
  <dcterms:modified xsi:type="dcterms:W3CDTF">2021-12-01T14:53:00Z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0x010100C62D4621FF33F34C8ECE60D4FC2A325F</vt:lpwstr>
  </property>
  <property fmtid="{D5CDD505-2E9C-101B-9397-08002B2CF9AE}" pid="9" name="MSIP_Label_b090d082-23a7-4efc-8d90-1a8b753b22b9_Enabled">
    <vt:lpwstr>true</vt:lpwstr>
  </property>
  <property fmtid="{D5CDD505-2E9C-101B-9397-08002B2CF9AE}" pid="10" name="MSIP_Label_b090d082-23a7-4efc-8d90-1a8b753b22b9_SetDate">
    <vt:lpwstr>2021-12-01T14:52:47Z</vt:lpwstr>
  </property>
  <property fmtid="{D5CDD505-2E9C-101B-9397-08002B2CF9AE}" pid="11" name="MSIP_Label_b090d082-23a7-4efc-8d90-1a8b753b22b9_Method">
    <vt:lpwstr>Privileged</vt:lpwstr>
  </property>
  <property fmtid="{D5CDD505-2E9C-101B-9397-08002B2CF9AE}" pid="12" name="MSIP_Label_b090d082-23a7-4efc-8d90-1a8b753b22b9_Name">
    <vt:lpwstr>Public - No Markers</vt:lpwstr>
  </property>
  <property fmtid="{D5CDD505-2E9C-101B-9397-08002B2CF9AE}" pid="13" name="MSIP_Label_b090d082-23a7-4efc-8d90-1a8b753b22b9_SiteId">
    <vt:lpwstr>52b742d1-3dc2-47ac-bf03-609c83d9df9f</vt:lpwstr>
  </property>
  <property fmtid="{D5CDD505-2E9C-101B-9397-08002B2CF9AE}" pid="14" name="MSIP_Label_b090d082-23a7-4efc-8d90-1a8b753b22b9_ActionId">
    <vt:lpwstr>e006e44e-a7d6-4744-be63-bf14a101f063</vt:lpwstr>
  </property>
  <property fmtid="{D5CDD505-2E9C-101B-9397-08002B2CF9AE}" pid="15" name="MSIP_Label_b090d082-23a7-4efc-8d90-1a8b753b22b9_ContentBits">
    <vt:lpwstr>0</vt:lpwstr>
  </property>
</Properties>
</file>